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30C5" w14:textId="77777777" w:rsidR="0082591D" w:rsidRPr="0082591D" w:rsidRDefault="0082591D" w:rsidP="0082591D">
      <w:r w:rsidRPr="0082591D">
        <w:rPr>
          <w:b/>
          <w:bCs/>
        </w:rPr>
        <w:t>Modular Web Design: Boosting Efficiency, Consistency, and Scalability</w:t>
      </w:r>
    </w:p>
    <w:p w14:paraId="77C4EA00" w14:textId="77777777" w:rsidR="0082591D" w:rsidRPr="0082591D" w:rsidRDefault="0082591D" w:rsidP="0082591D">
      <w:r w:rsidRPr="0082591D">
        <w:t>When building websites, adopting a modular approach to design and layout can significantly enhance productivity and deliver consistent, scalable results. As a self-taught developer with years of experience, I’ve developed an understanding of how to leverage modular web design for both speed and effectiveness without necessarily sticking to textbook definitions. Let me share my perspective on the core principles and practical benefits of this approach.</w:t>
      </w:r>
    </w:p>
    <w:p w14:paraId="58520C8B" w14:textId="77777777" w:rsidR="0082591D" w:rsidRPr="0082591D" w:rsidRDefault="0082591D" w:rsidP="0082591D">
      <w:pPr>
        <w:rPr>
          <w:b/>
          <w:bCs/>
        </w:rPr>
      </w:pPr>
      <w:r w:rsidRPr="0082591D">
        <w:rPr>
          <w:b/>
          <w:bCs/>
        </w:rPr>
        <w:t>Why Modular Web Design Saves Time and Enhances Consistency</w:t>
      </w:r>
    </w:p>
    <w:p w14:paraId="5EB804CA" w14:textId="77777777" w:rsidR="0082591D" w:rsidRPr="0082591D" w:rsidRDefault="0082591D" w:rsidP="0082591D">
      <w:r w:rsidRPr="0082591D">
        <w:t>The short answer to whether modular web design saves time and ensures consistency is a resounding yes. I prioritize efficiency in everything I do, constantly seeking ways to produce scalable, high-quality results with minimal effort. As a developer who values speed and productivity, modular design allows me to achieve this by reducing repetitive work and simplifying maintenance.</w:t>
      </w:r>
    </w:p>
    <w:p w14:paraId="549CA07C" w14:textId="77777777" w:rsidR="0082591D" w:rsidRPr="0082591D" w:rsidRDefault="0082591D" w:rsidP="0082591D">
      <w:r w:rsidRPr="0082591D">
        <w:t xml:space="preserve">The principle that underpins my entire approach is </w:t>
      </w:r>
      <w:r w:rsidRPr="0082591D">
        <w:rPr>
          <w:b/>
          <w:bCs/>
        </w:rPr>
        <w:t xml:space="preserve">separation of </w:t>
      </w:r>
      <w:proofErr w:type="gramStart"/>
      <w:r w:rsidRPr="0082591D">
        <w:rPr>
          <w:b/>
          <w:bCs/>
        </w:rPr>
        <w:t>concerns</w:t>
      </w:r>
      <w:r w:rsidRPr="0082591D">
        <w:t>—</w:t>
      </w:r>
      <w:proofErr w:type="gramEnd"/>
      <w:r w:rsidRPr="0082591D">
        <w:t>keeping design, structure, and functionality separate. This ensures that changes in one area don’t ripple through others, preventing unnecessary rework. By breaking down websites into reusable components, you can quickly iterate and refine designs without starting from scratch every time.</w:t>
      </w:r>
    </w:p>
    <w:p w14:paraId="17C58C7E" w14:textId="77777777" w:rsidR="0082591D" w:rsidRPr="0082591D" w:rsidRDefault="0082591D" w:rsidP="0082591D">
      <w:pPr>
        <w:rPr>
          <w:b/>
          <w:bCs/>
        </w:rPr>
      </w:pPr>
      <w:r w:rsidRPr="0082591D">
        <w:rPr>
          <w:b/>
          <w:bCs/>
        </w:rPr>
        <w:t>The Planning Stage: Low-Cost Iteration with Pen and Paper</w:t>
      </w:r>
    </w:p>
    <w:p w14:paraId="10AB7047" w14:textId="77777777" w:rsidR="0082591D" w:rsidRPr="0082591D" w:rsidRDefault="0082591D" w:rsidP="0082591D">
      <w:r w:rsidRPr="0082591D">
        <w:t>Before jumping into any code, I begin with pen and paper. This old-school method allows for rapid idea generation and experimentation without wasting time on complex design software. At this stage, I focus on:</w:t>
      </w:r>
    </w:p>
    <w:p w14:paraId="1BFF179B" w14:textId="77777777" w:rsidR="0082591D" w:rsidRPr="0082591D" w:rsidRDefault="0082591D" w:rsidP="0082591D">
      <w:pPr>
        <w:numPr>
          <w:ilvl w:val="0"/>
          <w:numId w:val="1"/>
        </w:numPr>
      </w:pPr>
      <w:r w:rsidRPr="0082591D">
        <w:t>Identifying core features</w:t>
      </w:r>
    </w:p>
    <w:p w14:paraId="2439578C" w14:textId="77777777" w:rsidR="0082591D" w:rsidRPr="0082591D" w:rsidRDefault="0082591D" w:rsidP="0082591D">
      <w:pPr>
        <w:numPr>
          <w:ilvl w:val="0"/>
          <w:numId w:val="1"/>
        </w:numPr>
      </w:pPr>
      <w:r w:rsidRPr="0082591D">
        <w:t>Mapping out key areas (header, menu, main body, sidebars, footer, etc.)</w:t>
      </w:r>
    </w:p>
    <w:p w14:paraId="46E05F37" w14:textId="77777777" w:rsidR="0082591D" w:rsidRPr="0082591D" w:rsidRDefault="0082591D" w:rsidP="0082591D">
      <w:pPr>
        <w:numPr>
          <w:ilvl w:val="0"/>
          <w:numId w:val="1"/>
        </w:numPr>
      </w:pPr>
      <w:r w:rsidRPr="0082591D">
        <w:t>Deciding on general layout options (e.g., full-width content, side panels, or grid-based structures)</w:t>
      </w:r>
    </w:p>
    <w:p w14:paraId="28B19427" w14:textId="77777777" w:rsidR="0082591D" w:rsidRPr="0082591D" w:rsidRDefault="0082591D" w:rsidP="0082591D">
      <w:r w:rsidRPr="0082591D">
        <w:t xml:space="preserve">For client sites, I typically involve designers or start by browsing theme marketplaces like </w:t>
      </w:r>
      <w:proofErr w:type="spellStart"/>
      <w:r w:rsidRPr="0082591D">
        <w:rPr>
          <w:b/>
          <w:bCs/>
        </w:rPr>
        <w:t>ThemeForest</w:t>
      </w:r>
      <w:proofErr w:type="spellEnd"/>
      <w:r w:rsidRPr="0082591D">
        <w:t>. The advantage of using pre-designed templates is that they save hundreds of hours by offering professionally crafted layouts with built-in functionality.</w:t>
      </w:r>
    </w:p>
    <w:p w14:paraId="3F8D6779" w14:textId="77777777" w:rsidR="0082591D" w:rsidRPr="0082591D" w:rsidRDefault="0082591D" w:rsidP="0082591D">
      <w:pPr>
        <w:rPr>
          <w:b/>
          <w:bCs/>
        </w:rPr>
      </w:pPr>
      <w:r w:rsidRPr="0082591D">
        <w:rPr>
          <w:b/>
          <w:bCs/>
        </w:rPr>
        <w:t>Choosing the Right Tools for Different Websites</w:t>
      </w:r>
    </w:p>
    <w:p w14:paraId="2EC7557D" w14:textId="77777777" w:rsidR="0082591D" w:rsidRPr="0082591D" w:rsidRDefault="0082591D" w:rsidP="0082591D">
      <w:pPr>
        <w:numPr>
          <w:ilvl w:val="0"/>
          <w:numId w:val="2"/>
        </w:numPr>
      </w:pPr>
      <w:r w:rsidRPr="0082591D">
        <w:rPr>
          <w:b/>
          <w:bCs/>
        </w:rPr>
        <w:t>Brochure Websites:</w:t>
      </w:r>
      <w:r w:rsidRPr="0082591D">
        <w:t xml:space="preserve"> For simple sites, I often rely on pre-built WordPress themes. With a $50 theme, you can tap into thousands of hours of design and development effort. These themes come with multiple templates for home pages, contact pages, and widgets that serve as modular building blocks.</w:t>
      </w:r>
    </w:p>
    <w:p w14:paraId="30276FA8" w14:textId="77777777" w:rsidR="0082591D" w:rsidRPr="0082591D" w:rsidRDefault="0082591D" w:rsidP="0082591D">
      <w:pPr>
        <w:numPr>
          <w:ilvl w:val="0"/>
          <w:numId w:val="2"/>
        </w:numPr>
      </w:pPr>
      <w:r w:rsidRPr="0082591D">
        <w:rPr>
          <w:b/>
          <w:bCs/>
        </w:rPr>
        <w:t>Admin Dashboards:</w:t>
      </w:r>
      <w:r w:rsidRPr="0082591D">
        <w:t xml:space="preserve"> When building admin interfaces, I prefer using frameworks like </w:t>
      </w:r>
      <w:proofErr w:type="spellStart"/>
      <w:r w:rsidRPr="0082591D">
        <w:rPr>
          <w:b/>
          <w:bCs/>
        </w:rPr>
        <w:t>AdminLTE</w:t>
      </w:r>
      <w:proofErr w:type="spellEnd"/>
      <w:r w:rsidRPr="0082591D">
        <w:t>, which offers a wide range of pre-built widgets for key metrics, charts, and more. Whether I use them directly or adapt the HTML and styles, these frameworks drastically reduce development time.</w:t>
      </w:r>
    </w:p>
    <w:p w14:paraId="73F3524D" w14:textId="77777777" w:rsidR="0082591D" w:rsidRPr="0082591D" w:rsidRDefault="0082591D" w:rsidP="0082591D">
      <w:pPr>
        <w:numPr>
          <w:ilvl w:val="0"/>
          <w:numId w:val="2"/>
        </w:numPr>
      </w:pPr>
      <w:r w:rsidRPr="0082591D">
        <w:rPr>
          <w:b/>
          <w:bCs/>
        </w:rPr>
        <w:lastRenderedPageBreak/>
        <w:t>Custom Layouts:</w:t>
      </w:r>
      <w:r w:rsidRPr="0082591D">
        <w:t xml:space="preserve"> </w:t>
      </w:r>
      <w:proofErr w:type="gramStart"/>
      <w:r w:rsidRPr="0082591D">
        <w:t>If starting</w:t>
      </w:r>
      <w:proofErr w:type="gramEnd"/>
      <w:r w:rsidRPr="0082591D">
        <w:t xml:space="preserve"> from scratch, I recommend mastering </w:t>
      </w:r>
      <w:r w:rsidRPr="0082591D">
        <w:rPr>
          <w:b/>
          <w:bCs/>
        </w:rPr>
        <w:t>CSS Grid</w:t>
      </w:r>
      <w:r w:rsidRPr="0082591D">
        <w:t xml:space="preserve"> and </w:t>
      </w:r>
      <w:r w:rsidRPr="0082591D">
        <w:rPr>
          <w:b/>
          <w:bCs/>
        </w:rPr>
        <w:t>Flexbox</w:t>
      </w:r>
      <w:r w:rsidRPr="0082591D">
        <w:t>. Grid layouts handle overall structure, while Flexbox ensures responsive element flow within sections. With media queries, you can easily create device-specific designs without rewriting significant portions of code.</w:t>
      </w:r>
    </w:p>
    <w:p w14:paraId="58A93EBF" w14:textId="77777777" w:rsidR="0082591D" w:rsidRPr="0082591D" w:rsidRDefault="0082591D" w:rsidP="0082591D">
      <w:pPr>
        <w:rPr>
          <w:b/>
          <w:bCs/>
        </w:rPr>
      </w:pPr>
      <w:r w:rsidRPr="0082591D">
        <w:rPr>
          <w:b/>
          <w:bCs/>
        </w:rPr>
        <w:t>Separation of Concerns: A Critical Principle</w:t>
      </w:r>
    </w:p>
    <w:p w14:paraId="6FD8F914" w14:textId="77777777" w:rsidR="0082591D" w:rsidRPr="0082591D" w:rsidRDefault="0082591D" w:rsidP="0082591D">
      <w:r w:rsidRPr="0082591D">
        <w:t xml:space="preserve">One of the most valuable lessons I’ve learned is the importance of separating the HTML structure from CSS styles. The </w:t>
      </w:r>
      <w:r w:rsidRPr="0082591D">
        <w:rPr>
          <w:b/>
          <w:bCs/>
        </w:rPr>
        <w:t>CSS Zen Garden</w:t>
      </w:r>
      <w:r w:rsidRPr="0082591D">
        <w:t xml:space="preserve"> website demonstrates this perfectly, showcasing multiple website designs using the same HTML but different CSS files. It’s a great example of how separating structure from appearance enables you to transform the same content into visually distinct experiences.</w:t>
      </w:r>
    </w:p>
    <w:p w14:paraId="71D87058" w14:textId="77777777" w:rsidR="0082591D" w:rsidRPr="0082591D" w:rsidRDefault="0082591D" w:rsidP="0082591D">
      <w:r w:rsidRPr="0082591D">
        <w:t>When applying this principle, think about your website as a collection of semantic elements (header, main content, footer) that should be defined independently of visual details like colors and fonts. This architecture ensures that changes to the layout or design can be made without disrupting the underlying functionality.</w:t>
      </w:r>
    </w:p>
    <w:p w14:paraId="175AD862" w14:textId="77777777" w:rsidR="0082591D" w:rsidRPr="0082591D" w:rsidRDefault="0082591D" w:rsidP="0082591D">
      <w:pPr>
        <w:rPr>
          <w:b/>
          <w:bCs/>
        </w:rPr>
      </w:pPr>
      <w:r w:rsidRPr="0082591D">
        <w:rPr>
          <w:b/>
          <w:bCs/>
        </w:rPr>
        <w:t>Page Templates vs. Modular Components</w:t>
      </w:r>
    </w:p>
    <w:p w14:paraId="132BD72F" w14:textId="77777777" w:rsidR="0082591D" w:rsidRPr="0082591D" w:rsidRDefault="0082591D" w:rsidP="0082591D">
      <w:r w:rsidRPr="0082591D">
        <w:t>Page templates and modular components often go hand in hand but serve slightly different purposes. A page template typically defines the overall structure—number of columns, vertical flow of content, etc. Modular components, on the other hand, are reusable building blocks like widgets, form elements, or navigation menus that you can plug into different templates.</w:t>
      </w:r>
    </w:p>
    <w:p w14:paraId="13EAE6AA" w14:textId="77777777" w:rsidR="0082591D" w:rsidRPr="0082591D" w:rsidRDefault="0082591D" w:rsidP="0082591D">
      <w:r w:rsidRPr="0082591D">
        <w:t>For example, a contact page template might have several variations, but the form widget itself remains consistent across those templates. By combining page templates with modular components, you can create scalable websites that are easy to update and maintain.</w:t>
      </w:r>
    </w:p>
    <w:p w14:paraId="359FD143" w14:textId="77777777" w:rsidR="0082591D" w:rsidRPr="0082591D" w:rsidRDefault="0082591D" w:rsidP="0082591D">
      <w:pPr>
        <w:rPr>
          <w:b/>
          <w:bCs/>
        </w:rPr>
      </w:pPr>
      <w:r w:rsidRPr="0082591D">
        <w:rPr>
          <w:b/>
          <w:bCs/>
        </w:rPr>
        <w:t>The Power of Pre-Built Components and Customization</w:t>
      </w:r>
    </w:p>
    <w:p w14:paraId="4F2BD872" w14:textId="77777777" w:rsidR="0082591D" w:rsidRPr="0082591D" w:rsidRDefault="0082591D" w:rsidP="0082591D">
      <w:r w:rsidRPr="0082591D">
        <w:t xml:space="preserve">Using pre-built components lets you benefit from both design and functionality without reinventing the wheel. Even if you start with someone else’s work, you can always customize the details. With HTML and CSS as your foundation, you have complete control over the final appearance. Just be cautious when using </w:t>
      </w:r>
      <w:r w:rsidRPr="0082591D">
        <w:rPr>
          <w:b/>
          <w:bCs/>
        </w:rPr>
        <w:t>important overrides</w:t>
      </w:r>
      <w:r w:rsidRPr="0082591D">
        <w:t xml:space="preserve"> </w:t>
      </w:r>
      <w:proofErr w:type="gramStart"/>
      <w:r w:rsidRPr="0082591D">
        <w:t>(!important</w:t>
      </w:r>
      <w:proofErr w:type="gramEnd"/>
      <w:r w:rsidRPr="0082591D">
        <w:t xml:space="preserve"> in CSS), as they can lead to unmanageable </w:t>
      </w:r>
      <w:proofErr w:type="gramStart"/>
      <w:r w:rsidRPr="0082591D">
        <w:t>stylesheets</w:t>
      </w:r>
      <w:proofErr w:type="gramEnd"/>
      <w:r w:rsidRPr="0082591D">
        <w:t xml:space="preserve"> when overused.</w:t>
      </w:r>
    </w:p>
    <w:p w14:paraId="601B76D6" w14:textId="77777777" w:rsidR="0082591D" w:rsidRPr="0082591D" w:rsidRDefault="0082591D" w:rsidP="0082591D">
      <w:r w:rsidRPr="0082591D">
        <w:t xml:space="preserve">When working with external CSS, I often convert styles into </w:t>
      </w:r>
      <w:r w:rsidRPr="0082591D">
        <w:rPr>
          <w:b/>
          <w:bCs/>
        </w:rPr>
        <w:t>SCSS (Sass)</w:t>
      </w:r>
      <w:r w:rsidRPr="0082591D">
        <w:t xml:space="preserve"> using tools like </w:t>
      </w:r>
      <w:r w:rsidRPr="0082591D">
        <w:rPr>
          <w:b/>
          <w:bCs/>
        </w:rPr>
        <w:t>CSS to SCSS converters</w:t>
      </w:r>
      <w:r w:rsidRPr="0082591D">
        <w:t xml:space="preserve">. SCSS allows for more powerful styling options, such as variables, </w:t>
      </w:r>
      <w:proofErr w:type="spellStart"/>
      <w:r w:rsidRPr="0082591D">
        <w:t>mixins</w:t>
      </w:r>
      <w:proofErr w:type="spellEnd"/>
      <w:r w:rsidRPr="0082591D">
        <w:t>, and nested rules, making it easier to manage complex designs.</w:t>
      </w:r>
    </w:p>
    <w:p w14:paraId="18AADF63" w14:textId="77777777" w:rsidR="0082591D" w:rsidRPr="0082591D" w:rsidRDefault="0082591D" w:rsidP="0082591D">
      <w:pPr>
        <w:rPr>
          <w:b/>
          <w:bCs/>
        </w:rPr>
      </w:pPr>
      <w:r w:rsidRPr="0082591D">
        <w:rPr>
          <w:b/>
          <w:bCs/>
        </w:rPr>
        <w:t>Recommended Tools and Technologies</w:t>
      </w:r>
    </w:p>
    <w:p w14:paraId="6E48A52A" w14:textId="77777777" w:rsidR="0082591D" w:rsidRPr="0082591D" w:rsidRDefault="0082591D" w:rsidP="0082591D">
      <w:r w:rsidRPr="0082591D">
        <w:t xml:space="preserve">For anyone building </w:t>
      </w:r>
      <w:proofErr w:type="gramStart"/>
      <w:r w:rsidRPr="0082591D">
        <w:t>websites—</w:t>
      </w:r>
      <w:proofErr w:type="gramEnd"/>
      <w:r w:rsidRPr="0082591D">
        <w:t>whether from scratch or with templates—there are a few must-know technologies:</w:t>
      </w:r>
    </w:p>
    <w:p w14:paraId="73F5320B" w14:textId="77777777" w:rsidR="0082591D" w:rsidRPr="0082591D" w:rsidRDefault="0082591D" w:rsidP="0082591D">
      <w:pPr>
        <w:numPr>
          <w:ilvl w:val="0"/>
          <w:numId w:val="3"/>
        </w:numPr>
      </w:pPr>
      <w:r w:rsidRPr="0082591D">
        <w:rPr>
          <w:b/>
          <w:bCs/>
        </w:rPr>
        <w:t>CSS Grid:</w:t>
      </w:r>
      <w:r w:rsidRPr="0082591D">
        <w:t xml:space="preserve"> Handles overall page structure and layout.</w:t>
      </w:r>
    </w:p>
    <w:p w14:paraId="208DBE84" w14:textId="77777777" w:rsidR="0082591D" w:rsidRPr="0082591D" w:rsidRDefault="0082591D" w:rsidP="0082591D">
      <w:pPr>
        <w:numPr>
          <w:ilvl w:val="0"/>
          <w:numId w:val="3"/>
        </w:numPr>
      </w:pPr>
      <w:r w:rsidRPr="0082591D">
        <w:rPr>
          <w:b/>
          <w:bCs/>
        </w:rPr>
        <w:t>Flexbox:</w:t>
      </w:r>
      <w:r w:rsidRPr="0082591D">
        <w:t xml:space="preserve"> Controls the flow of elements within sections.</w:t>
      </w:r>
    </w:p>
    <w:p w14:paraId="78D2A4CB" w14:textId="77777777" w:rsidR="0082591D" w:rsidRPr="0082591D" w:rsidRDefault="0082591D" w:rsidP="0082591D">
      <w:pPr>
        <w:numPr>
          <w:ilvl w:val="0"/>
          <w:numId w:val="3"/>
        </w:numPr>
      </w:pPr>
      <w:r w:rsidRPr="0082591D">
        <w:rPr>
          <w:b/>
          <w:bCs/>
        </w:rPr>
        <w:t>SCSS (Sass):</w:t>
      </w:r>
      <w:r w:rsidRPr="0082591D">
        <w:t xml:space="preserve"> Enhances CSS with variables and reusable styles.</w:t>
      </w:r>
    </w:p>
    <w:p w14:paraId="4408ED97" w14:textId="77777777" w:rsidR="0082591D" w:rsidRPr="0082591D" w:rsidRDefault="0082591D" w:rsidP="0082591D">
      <w:pPr>
        <w:numPr>
          <w:ilvl w:val="0"/>
          <w:numId w:val="3"/>
        </w:numPr>
      </w:pPr>
      <w:r w:rsidRPr="0082591D">
        <w:rPr>
          <w:b/>
          <w:bCs/>
        </w:rPr>
        <w:t>Media Queries:</w:t>
      </w:r>
      <w:r w:rsidRPr="0082591D">
        <w:t xml:space="preserve"> Enables responsive design across devices.</w:t>
      </w:r>
    </w:p>
    <w:p w14:paraId="258F9EC9" w14:textId="77777777" w:rsidR="0082591D" w:rsidRPr="0082591D" w:rsidRDefault="0082591D" w:rsidP="0082591D">
      <w:r w:rsidRPr="0082591D">
        <w:t>Mastering these tools can unlock endless possibilities for creating dynamic, scalable websites.</w:t>
      </w:r>
    </w:p>
    <w:p w14:paraId="11CB5233" w14:textId="77777777" w:rsidR="0082591D" w:rsidRPr="0082591D" w:rsidRDefault="0082591D" w:rsidP="0082591D">
      <w:pPr>
        <w:rPr>
          <w:b/>
          <w:bCs/>
        </w:rPr>
      </w:pPr>
      <w:r w:rsidRPr="0082591D">
        <w:rPr>
          <w:b/>
          <w:bCs/>
        </w:rPr>
        <w:t>Final Thoughts: Finding the Right Approach</w:t>
      </w:r>
    </w:p>
    <w:p w14:paraId="401D2573" w14:textId="77777777" w:rsidR="0082591D" w:rsidRPr="0082591D" w:rsidRDefault="0082591D" w:rsidP="0082591D">
      <w:r w:rsidRPr="0082591D">
        <w:t>If you’re working on a quick project or a client site, starting with WordPress templates and pre-built components is the fastest route to success. For more custom applications, you can still leverage modular HTML templates, refine the code, and adapt styles using SCSS.</w:t>
      </w:r>
    </w:p>
    <w:p w14:paraId="39328C16" w14:textId="77777777" w:rsidR="0082591D" w:rsidRPr="0082591D" w:rsidRDefault="0082591D" w:rsidP="0082591D">
      <w:r w:rsidRPr="0082591D">
        <w:t>In the end, whether you’re a beginner or an experienced developer, modular web design offers flexibility, efficiency, and consistency. The key takeaway? Embrace reusable components, maintain separation of concerns, and always look for ways to optimize your workflow. With the right mindset and tools, you can build anything you imagine.</w:t>
      </w:r>
    </w:p>
    <w:p w14:paraId="5B824F6D" w14:textId="77777777" w:rsidR="005379FA" w:rsidRDefault="005379FA"/>
    <w:sectPr w:rsidR="0053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30EC"/>
    <w:multiLevelType w:val="multilevel"/>
    <w:tmpl w:val="F974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B5704"/>
    <w:multiLevelType w:val="multilevel"/>
    <w:tmpl w:val="DC8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C42A3"/>
    <w:multiLevelType w:val="multilevel"/>
    <w:tmpl w:val="321C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850766">
    <w:abstractNumId w:val="0"/>
  </w:num>
  <w:num w:numId="2" w16cid:durableId="2087990054">
    <w:abstractNumId w:val="1"/>
  </w:num>
  <w:num w:numId="3" w16cid:durableId="101195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1D"/>
    <w:rsid w:val="00390B3B"/>
    <w:rsid w:val="0053178D"/>
    <w:rsid w:val="005379FA"/>
    <w:rsid w:val="00620D2D"/>
    <w:rsid w:val="0082591D"/>
    <w:rsid w:val="00DB363D"/>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6499"/>
  <w15:chartTrackingRefBased/>
  <w15:docId w15:val="{0ABC0A57-2B38-4F2A-B3D6-673FD353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91D"/>
    <w:rPr>
      <w:rFonts w:eastAsiaTheme="majorEastAsia" w:cstheme="majorBidi"/>
      <w:color w:val="272727" w:themeColor="text1" w:themeTint="D8"/>
    </w:rPr>
  </w:style>
  <w:style w:type="paragraph" w:styleId="Title">
    <w:name w:val="Title"/>
    <w:basedOn w:val="Normal"/>
    <w:next w:val="Normal"/>
    <w:link w:val="TitleChar"/>
    <w:uiPriority w:val="10"/>
    <w:qFormat/>
    <w:rsid w:val="00825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91D"/>
    <w:pPr>
      <w:spacing w:before="160"/>
      <w:jc w:val="center"/>
    </w:pPr>
    <w:rPr>
      <w:i/>
      <w:iCs/>
      <w:color w:val="404040" w:themeColor="text1" w:themeTint="BF"/>
    </w:rPr>
  </w:style>
  <w:style w:type="character" w:customStyle="1" w:styleId="QuoteChar">
    <w:name w:val="Quote Char"/>
    <w:basedOn w:val="DefaultParagraphFont"/>
    <w:link w:val="Quote"/>
    <w:uiPriority w:val="29"/>
    <w:rsid w:val="0082591D"/>
    <w:rPr>
      <w:i/>
      <w:iCs/>
      <w:color w:val="404040" w:themeColor="text1" w:themeTint="BF"/>
    </w:rPr>
  </w:style>
  <w:style w:type="paragraph" w:styleId="ListParagraph">
    <w:name w:val="List Paragraph"/>
    <w:basedOn w:val="Normal"/>
    <w:uiPriority w:val="34"/>
    <w:qFormat/>
    <w:rsid w:val="0082591D"/>
    <w:pPr>
      <w:ind w:left="720"/>
      <w:contextualSpacing/>
    </w:pPr>
  </w:style>
  <w:style w:type="character" w:styleId="IntenseEmphasis">
    <w:name w:val="Intense Emphasis"/>
    <w:basedOn w:val="DefaultParagraphFont"/>
    <w:uiPriority w:val="21"/>
    <w:qFormat/>
    <w:rsid w:val="0082591D"/>
    <w:rPr>
      <w:i/>
      <w:iCs/>
      <w:color w:val="0F4761" w:themeColor="accent1" w:themeShade="BF"/>
    </w:rPr>
  </w:style>
  <w:style w:type="paragraph" w:styleId="IntenseQuote">
    <w:name w:val="Intense Quote"/>
    <w:basedOn w:val="Normal"/>
    <w:next w:val="Normal"/>
    <w:link w:val="IntenseQuoteChar"/>
    <w:uiPriority w:val="30"/>
    <w:qFormat/>
    <w:rsid w:val="00825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91D"/>
    <w:rPr>
      <w:i/>
      <w:iCs/>
      <w:color w:val="0F4761" w:themeColor="accent1" w:themeShade="BF"/>
    </w:rPr>
  </w:style>
  <w:style w:type="character" w:styleId="IntenseReference">
    <w:name w:val="Intense Reference"/>
    <w:basedOn w:val="DefaultParagraphFont"/>
    <w:uiPriority w:val="32"/>
    <w:qFormat/>
    <w:rsid w:val="008259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69821">
      <w:bodyDiv w:val="1"/>
      <w:marLeft w:val="0"/>
      <w:marRight w:val="0"/>
      <w:marTop w:val="0"/>
      <w:marBottom w:val="0"/>
      <w:divBdr>
        <w:top w:val="none" w:sz="0" w:space="0" w:color="auto"/>
        <w:left w:val="none" w:sz="0" w:space="0" w:color="auto"/>
        <w:bottom w:val="none" w:sz="0" w:space="0" w:color="auto"/>
        <w:right w:val="none" w:sz="0" w:space="0" w:color="auto"/>
      </w:divBdr>
    </w:div>
    <w:div w:id="143716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Granderson</dc:creator>
  <cp:keywords/>
  <dc:description/>
  <cp:lastModifiedBy>Ken Granderson</cp:lastModifiedBy>
  <cp:revision>1</cp:revision>
  <dcterms:created xsi:type="dcterms:W3CDTF">2025-02-08T22:40:00Z</dcterms:created>
  <dcterms:modified xsi:type="dcterms:W3CDTF">2025-02-08T22:45:00Z</dcterms:modified>
</cp:coreProperties>
</file>